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 ФГКУ«Национальный горноспасательный центр» действует военизированныйгорноспасательный отряд быстрого реагирования (ВГСОБР), входящий всостав аэромобильной группировки МЧС России.   ВГСОБРосуществляет оперативную деятельность в соответствии соСвидетельством об аттестации на право веденияаварийно-спасательных работ.</w:t>
            </w:r>
            <w:br/>
            <w:br/>
            <w:r>
              <w:rPr/>
              <w:t xml:space="preserve">Высококвалифицированные специалисты готовы в любую минуту в полномснаряжении вылететь в любую точку России для спасения застигнутыхаварией шахтеров. Отряд укомплектован аварийно-спасательнымоборудованием, техникой, оперативным автотранспортом. В составеотряда функционирует единственная в России водолазная группа,способная выполнять подводные и технические работы в условияхзатопленных горных выработок. Водолазы оснащенны мобильнымводолазным комплексом, который при необходимости можно доставить кместу аварии транспортным самолетом.</w:t>
            </w:r>
            <w:br/>
            <w:br/>
            <w:r>
              <w:rPr/>
              <w:t xml:space="preserve">Работники военизированного горноспасательного отряда неизменномного внимания физической подготовке, поддержанию спасателей вотличной спортивной форме. Горноспасатели принимают самое активноеучастие в ежегодных соревнованиях, спартакиадах, марафонах. Онинеоднократно занимали высокие места на соревнованиях средиаварийно-спасательных служб.</w:t>
            </w:r>
            <w:br/>
            <w:br/>
            <w:r>
              <w:rPr/>
              <w:t xml:space="preserve">ВГСОБР ФГКУ «Национальный горноспасательный центр» неоднократнопринимал участие в оперативном реагировании при возникновениикрупных аварий, катастроф, в чрезвычайных ситуацияхмежрегионального и федерального характера, выполнял работы по ихликвидации и спасанию людей. Водолазная группа ВГСОБР ФГКУ«Национальный горноспасательный центр» сотрудничает с Главнымуправление МВД России по Кемеровской области – Кузбассу впроведении поисковых мероприятий.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2024-05-19T00:57:24+03:00</dcterms:created>
  <dcterms:modified xsi:type="dcterms:W3CDTF">2024-05-19T00:57:24+03:00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