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судействе соревнований лучших вспомогательныхгорноспасательных команд предприятий СУЭК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судействе соревнований лучших вспомогательных горноспасательныхкоманд предприятий СУЭК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стартовали трехдневные финальные соревнованиясреди вспомогательных горноспасательных команд (ВГК) предприятийподземной угледобычи, входящих в состав Сибирской угольнойэнергетической компании.</w:t>
            </w:r>
            <w:br/>
            <w:br/>
            <w:br/>
            <w:r>
              <w:rPr/>
              <w:t xml:space="preserve">В числе участников семь команд предприятий АО «СУЭК-Кузбасс» и поодному представителю региональных компаний, расположенных вХабаровском, Приморском и Красноярском краях.</w:t>
            </w:r>
            <w:br/>
            <w:r>
              <w:rPr/>
              <w:t xml:space="preserve">Сами соревнования проходили в несколько этапов. В качестве судейвыступают не только сотрудники СУЭК, но и представителиподразделения военизированных горноспасательных частей МЧС, в томчисле работники оперативного состава ФГКУ «Национальныйгорноспасательный центр». В Центре подготовки и развития персоналаАО «СУЭК-Кузбасс» командам необходимо подтвердить своитеоретические знания правил безопасности и выполнить на тренажере«виртуальная шахта» тушение пожара в тупиковой выработке. Такойинтерактивный этап включен в соревнования ВГК впервые вРоссии. </w:t>
            </w:r>
            <w:br/>
            <w:br/>
            <w:br/>
            <w:r>
              <w:rPr/>
              <w:t xml:space="preserve">Местом для выполнения задания «Разведка» послужила шахта имени С.М.Кирова. Командам нужно обследовать выработку в задымленнойатмосфере, оказать первую помощь пострадавшему в шахте и провестиреанимационные мероприятия на поверхности.</w:t>
            </w:r>
            <w:br/>
            <w:br/>
            <w:br/>
            <w:r>
              <w:rPr/>
              <w:t xml:space="preserve">Впервые отдельно проводятся соревнования среди главных инженеровпредприятий по оперативности и правильности их действий,направленных на ликвидацию аварии при подземных горных работах.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