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Итоги научно-исследовательской деятельности за 2019год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23.12.201903:12</w:t>
            </w:r>
          </w:p>
        </w:tc>
      </w:tr>
      <w:tr>
        <w:trPr/>
        <w:tc>
          <w:tcPr>
            <w:tcBorders>
              <w:bottom w:val="single" w:sz="6" w:color="fffffff"/>
            </w:tcBorders>
          </w:tcPr>
          <w:p>
            <w:pPr>
              <w:jc w:val="start"/>
            </w:pPr>
            <w:r>
              <w:rPr>
                <w:sz w:val="24"/>
                <w:szCs w:val="24"/>
                <w:b w:val="1"/>
                <w:bCs w:val="1"/>
              </w:rPr>
              <w:t xml:space="preserve">Итоги научно-исследовательской деятельности за 2019 год</w:t>
            </w:r>
          </w:p>
        </w:tc>
      </w:tr>
      <w:tr>
        <w:trPr/>
        <w:tc>
          <w:tcPr>
            <w:tcBorders>
              <w:bottom w:val="single" w:sz="6" w:color="fffffff"/>
            </w:tcBorders>
          </w:tcPr>
          <w:p>
            <w:pPr>
              <w:jc w:val="center"/>
            </w:pPr>
          </w:p>
        </w:tc>
      </w:tr>
      <w:tr>
        <w:trPr/>
        <w:tc>
          <w:tcPr/>
          <w:p>
            <w:pPr>
              <w:jc w:val="start"/>
            </w:pPr>
            <w:r>
              <w:rPr/>
              <w:t xml:space="preserve">В 2019 годунаучно-исследовательским отделом успешно выполненынаучно-исследовательские работы:</w:t>
            </w:r>
            <w:br/>
            <w:br/>
            <w:r>
              <w:rPr/>
              <w:t xml:space="preserve"> </w:t>
            </w:r>
            <w:br/>
            <w:br/>
            <w:r>
              <w:rPr/>
              <w:t xml:space="preserve">1) Разработка Единой методики по определению загазированныхвзрывчатой смесью объемов, принимаемых для расчета силы взрыва ипоследующего распространения поражающих факторов по горнымвыработкам. Внедрение результатов позволит повысить достоверностьпрогноза распространения поражающих факторов при взрывахметановоздушной смеси, а также создать предпосылки для повышенияэффективности и безопасности работ по локализации и ликвидациипоследствий аварий на объектах ведения горных работ.</w:t>
            </w:r>
            <w:br/>
            <w:br/>
            <w:r>
              <w:rPr/>
              <w:t xml:space="preserve"> </w:t>
            </w:r>
            <w:br/>
            <w:br/>
            <w:r>
              <w:rPr/>
              <w:t xml:space="preserve">2) Разработка технологических карт ликвидации аварий и методикипрогноза длительности выполнения АСР на горных предприятиях.</w:t>
            </w:r>
            <w:br/>
            <w:br/>
            <w:r>
              <w:rPr/>
              <w:t xml:space="preserve"> </w:t>
            </w:r>
            <w:br/>
            <w:br/>
            <w:r>
              <w:rPr/>
              <w:t xml:space="preserve">Результаты научно-исследовательских работ реализованы в видепроекта «Методика прогноза длительности выполненияаварийно-спасательных работ на горных предприятиях». Разработаны блок-схемы и алгоритмы оптимального порядка выполненияАСР, в том числе с учетом изменения внешних условий и ограничений всилах и средствах. Наличие оптимизированных алгоритмов выполненияАСР позволит формализовать принятие решений и последующую оценкудействий РГСР, а также создать предпосылки для повышенияэффективности и безопасности работ по ликвидации аварий на горныхпредприятиях.</w:t>
            </w:r>
            <w:br/>
            <w:br/>
            <w:r>
              <w:rPr/>
              <w:t xml:space="preserve"> </w:t>
            </w:r>
            <w:br/>
            <w:br/>
            <w:r>
              <w:rPr/>
              <w:t xml:space="preserve">Работники научно-исследовательского отдела приняли активноеучастие:</w:t>
            </w:r>
            <w:br/>
            <w:br/>
            <w:r>
              <w:rPr/>
              <w:t xml:space="preserve"> </w:t>
            </w:r>
            <w:br/>
            <w:br/>
            <w:r>
              <w:rPr/>
              <w:t xml:space="preserve">в Международном научном симпозиуме «Неделя горняка - 2019» 28января-1 февраля 2019 года в Горном институте НИТУ «МИС и С», г.Москва; в Международном салоне обеспечения безопасности«Комплексная безопасность – 2019» 5-7 июня 2019 года, г. Москва; вМеждународной специализированной выставке технологий горныхразработок «Уголь России и Майнинг» 4-7 июня 2019 года, г.Новокузнецк; в XII всероссийском съезде по фундаментальнымпроблемам теоретической и прикладной механики 19-24 августа 2019года, г. Уфа; в совещании руководителей служб депрессионных съемокфилиалов ФГУП «ВГСЧ» 24-26 сентября 2019 года в филиале «ВГСОРостовской области» ФГУП «ВГСЧ», г. Шахты.  </w:t>
            </w:r>
            <w:br/>
            <w:br/>
            <w:r>
              <w:rPr/>
              <w:t xml:space="preserve">В рамках работ подготовки проекта концепции присутствия МЧС Россиив Арктической зоне Российской Федерации работникаминаучно-исследовательского отдела разработаны предложения понаправлению «Развитие военизированных горноспасательныхчастей».</w:t>
            </w:r>
            <w:br/>
            <w:br/>
            <w:r>
              <w:rPr/>
              <w:t xml:space="preserve"> </w:t>
            </w:r>
            <w:br/>
            <w:br/>
            <w:r>
              <w:rPr/>
              <w:t xml:space="preserve">5 сентября 2019 года работники отдела в составе группы поддержкипринятия решений приняли участие в учениях горноспасателей на шахте«Антоновская», с целью совершенствования организации реагированияспециальных служб и подразделений при ликвидации ЧС на опасныхпроизводственных объектах.</w:t>
            </w:r>
            <w:br/>
            <w:br/>
            <w:r>
              <w:rPr/>
              <w:t xml:space="preserve"> </w:t>
            </w:r>
            <w:br/>
            <w:br/>
            <w:r>
              <w:rPr/>
              <w:t xml:space="preserve">Проведены консультации и выполнен анализ хода локализации иликвидации последствий аварии типа «Пожар» на Нефтешахте № 1 НШПП«Ярега-нефть» ООО «Лукойл-Коми», произошедшей 24.11.2019 г.</w:t>
            </w:r>
            <w:br/>
            <w:br/>
            <w:r>
              <w:rPr/>
              <w:t xml:space="preserve"> </w:t>
            </w:r>
            <w:br/>
            <w:br/>
            <w:r>
              <w:rPr/>
              <w:t xml:space="preserve">В соответствии с графиком проведения занятий по дополнительнымпрофессиональным программам на 2019 год, утвержденным начальникомФГКУ «Национальный горноспасательный центр» 21.11.2018, заявкамиФГУП «ВГСЧ» проведены занятия для специалистов ВГСЧ МЧС России подополнительным профессиональным программам повышения квалификации ипрофессиональной переподготовки.</w:t>
            </w:r>
            <w:br/>
            <w:br/>
            <w:r>
              <w:rPr/>
              <w:t xml:space="preserve"> </w:t>
            </w:r>
            <w:br/>
            <w:br/>
            <w:r>
              <w:rPr/>
              <w:t xml:space="preserve">По результатам текущей деятельности в 2019 году опубликовано 13научных статей.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2026-08-02T12:53:41+03:00</dcterms:created>
  <dcterms:modified xsi:type="dcterms:W3CDTF">2026-08-02T12:53:41+03:00</dcterms:modified>
</cp:coreProperties>
</file>

<file path=docProps/custom.xml><?xml version="1.0" encoding="utf-8"?>
<Properties xmlns="http://schemas.openxmlformats.org/officeDocument/2006/custom-properties" xmlns:vt="http://schemas.openxmlformats.org/officeDocument/2006/docPropsVTypes"/>
</file>