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 по переводу Учреждения на работув условиях военного времени.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 по переводу Учреждения на работу вусловиях военного времени.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Цельютренировки было совершенствование теоретических знаний и отработкапрактических навыков руководителей и должностных лиц в вопросахорганизации и управления мероприятиями при переводе Учреждения наработу в условиях военного времени.</w:t>
            </w:r>
            <w:br/>
            <w:br/>
            <w:r>
              <w:rPr/>
              <w:t xml:space="preserve">В ходе тренировки были отработаны вопросы:</w:t>
            </w:r>
            <w:br/>
            <w:br/>
            <w:r>
              <w:rPr/>
              <w:t xml:space="preserve">1.      Организация оповещения и сбораруководящего состава Учреждения после получения сигнала оповещенияо переводе на работу в условиях военного времени.</w:t>
            </w:r>
            <w:br/>
            <w:br/>
            <w:r>
              <w:rPr/>
              <w:t xml:space="preserve">2.      Оперативность и точностьприема-передачи поступающих сигналов.</w:t>
            </w:r>
            <w:br/>
            <w:br/>
            <w:r>
              <w:rPr/>
              <w:t xml:space="preserve">3.      Организация сбора и обменаинформацией в процессе тренировки.</w:t>
            </w:r>
            <w:br/>
            <w:br/>
            <w:r>
              <w:rPr/>
              <w:t xml:space="preserve">4.      Проведение практическихмероприятий по проверке оперативной готовности личного составаУчреждения к выполнению мероприятий по предназначению.</w:t>
            </w:r>
            <w:br/>
            <w:br/>
            <w:r>
              <w:rPr/>
              <w:t xml:space="preserve">После получения сигнала о начале тренировки было проведенооповещение руководящего состава и работников, осуществлено усилениепропускного режима на объектах учреждения за счет собственных сил исредств. Начальником учреждения было проведено совещание сруководителями структурных подразделений, на котором до них быладоведена информация о переводе Учреждения на работу в условияхвоенного времени, а также уточнены сроки выполнения мероприятийсогласно Плану перевода.</w:t>
            </w:r>
            <w:br/>
            <w:br/>
            <w:r>
              <w:rPr/>
              <w:t xml:space="preserve">Также в рамках тренировки была проведена проверка оперативнойготовности дежурной и резервной смен военизированногогорноспасательного отряда быстрого реагирования(поисково-спасательного отряда), перевод их в режим «ПОВЫШЕННОЙГОТОВНОСТИ».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2026-06-07T09:27:26+03:00</dcterms:created>
  <dcterms:modified xsi:type="dcterms:W3CDTF">2026-06-07T09:27:26+03:00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