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«Красный тюльпан»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«Красный тюльпан»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вРоссийской Федерации отмечается День памяти о россиянах,исполнявших служебный долг за пределами Отечества. В городах Россиив этот день проходят акции, посвященныевоинам-интернационалистам.</w:t>
            </w:r>
            <w:br/>
            <w:br/>
            <w:r>
              <w:rPr/>
              <w:t xml:space="preserve">Работники ФГКУ «Национальный горноспасательный центр» принялиучастие в торжественном мероприятии, проведенном в Новоильинскомрайоне г. Новокузнецка 14 февраля 2020 года.</w:t>
            </w:r>
            <w:br/>
            <w:br/>
            <w:r>
              <w:rPr/>
              <w:t xml:space="preserve">На памятовании присутствовали представители районной администрациии органов исполнительной власти, а также ветераны и жители города.Митинг было решено организовать на Аллее памяти воинов афганской идругих локальных войн разбитой на проспекте Авиаторов, возлепостамента с установленным на нем бронетранспортером.</w:t>
            </w:r>
            <w:br/>
            <w:br/>
            <w:r>
              <w:rPr/>
              <w:t xml:space="preserve">Участники почтили память погибших традиционно - возложениемцветов.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2026-01-12T09:04:58+03:00</dcterms:created>
  <dcterms:modified xsi:type="dcterms:W3CDTF">2026-01-12T09:04:58+03:00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