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учреждения привлекается к тушению паласухой растительности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учреждения привлекается к тушению пала сухойрастительности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свесенним таянием снега повсеместно обнажается высохшая прошлогодняятрава. А это значит, что любое неосторожное обращение с огнем, будьто брошенный окурок или непотушенный полностью костер, представляетсобой опасность. Травяные палы охватывают большие площади, ираспространяются очень быстро. При сильном ветре фронт огняперемещается со скоростью до 25-30 км/час. Это очень затрудняет ихтушение.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и в этом году с наступлением тепла в городе участились случаипала сухой растительности, что отрицательно влияет на экологическуюобстановку в городе и может привести к крупномасштабным бедствиям ввиде пожаров в лесопосадках и возгоранию жилых и надворныхпостроек, нанести вред имуществу и здоровью 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Наравне с подразделениями федеральной противопожарной службы длятушения пала сухой растительности привлекается оперативный составФГКУ «Национальный горноспасательный центр», и совместными усилиямиони успешно борются с огнем. Однако количество возгораний постояннорастет. В связи с чем, ФГКУ «Национальный горноспасательный центр»настоятельно рекомендует:</w:t>
            </w:r>
            <w:br/>
            <w:br/>
            <w:r>
              <w:rPr/>
              <w:t xml:space="preserve">на садовых участках во избежание пожаров не поджигайте траву, несжигайте мусор (лучше закапывать его в подходящем месте), а если выэто все же начали делать, то обязательно контролируйте ситуацию, неоставляйте костры без присмотра; при планировании отдыха на природезаранее продумывайте меры безопасности (определитесь с источникамиводы либо возьмите запас с воды собой, выберите наиболее безопасноеместо и т.д.) и обеспечьте их неукоснительное выполнение, каквзрослыми, так и детьми. Не оставляйте в местах отдыха непотушенныекостры, спички, окурки, стеклянные бутылки (на солнце они работаюткак увеличительные стекла, фокусируют солнечный свет и поджигаюттраву, мох и т.д.); всегда тщательно тушите окурки и горелые спичкипрежде чем бросить их на землю.  </w:t>
            </w:r>
            <w:br/>
            <w:br/>
            <w:r>
              <w:rPr/>
              <w:t xml:space="preserve">Помните и соблюдайте требования пожарной безопасности, которыеявляются залогом вашей жизни и сохранности вашего имущества!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