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Ученые и горноспасатели центра приняли участие в учениях поликвидации последствий аварии на шахте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11.02.202113:02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Ученые и горноспасатели центра приняли участие в учениях поликвидации последствий аварии на шахте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Учения поотработке действий при ликвидации последствий аварии в подземнойвыработке прошли на одном из угледобывающих предприятий Кузбасса.Для ликвидации условного возгорания было задействовано околопятидесяти человек и 7 единиц специальной техники.</w:t>
            </w:r>
            <w:br/>
            <w:br/>
            <w:r>
              <w:rPr/>
              <w:t xml:space="preserve">«Основная цель учений - отработка взаимодействия междугорноспасательными подразделениями и службами шахты привозникновении чрезвычайной ситуации. Для ликвидации условной авариимы привлекли пять отделений Кемеровского ВГСО и отделениеНационального аэромобильного спасательного учебно-тренировочногоцентра подготовки горноспасателей и шахтеров», - рассказываетРустам Муллаяров, заместитель командира Кемеровского ВГСО.</w:t>
            </w:r>
            <w:br/>
            <w:br/>
            <w:r>
              <w:rPr/>
              <w:t xml:space="preserve">По замыслу учений в наклонной выработке произошел пожар. Люди вшахте оповещены, выходят на поверхность. Связь с одним горнорабочимпотеряна.</w:t>
            </w:r>
            <w:br/>
            <w:br/>
            <w:r>
              <w:rPr/>
              <w:t xml:space="preserve">Сигнал о происшествии был незамедлительно передан с диспетчерскогопункта предприятия дежурному подразделения ВГСЧ. На первоначальномэтапе к ликвидации последствий аварии приступили членывспомогательных горноспасательных команд (ВГК), созданных из числасотрудников шахты. Были задействованы первичные средствапожаротушения: пожарный трубопровод, порошковые огнетушащиесредства.</w:t>
            </w:r>
            <w:br/>
            <w:br/>
            <w:r>
              <w:rPr/>
              <w:t xml:space="preserve">«Все сотрудники вспомогательных горноспасательных команд проходятобучение на базе отрядов ВГСЧ. Сейчас ВГК - это реальная сила,которая на первоначальном этапе развития чрезвычайной ситуации,может повлиять на дальнейший ход ликвидации», - добавил РустамМуллаяров.</w:t>
            </w:r>
            <w:br/>
            <w:br/>
            <w:r>
              <w:rPr/>
              <w:t xml:space="preserve">На шахте был развернут командный пункт, куда поступала всяоперативная информация о ходе выполнения горноспасательных работ.Здесь командиры отделений получили задачи по обнаружениюпострадавшего, оказанию ему помощи и ликвидации пожара. Оттуда жеосуществлялось руководство горноспасательными работами, котороевключает и проведение инженерных расчётов, а также оперативноепланирование работ по ликвидации аварии с учётом всех измененийобстановки.</w:t>
            </w:r>
            <w:br/>
            <w:br/>
            <w:r>
              <w:rPr/>
              <w:t xml:space="preserve">Для ликвидации последствий условной аварии были привлечены силы исредства Центра поддержки принятия решений, действующего на базеНационального горноспасательного центра в Новокузнецке. Ученыецентра на основании полученных данных и с помощью компьютерногомоделирования составили прогноз и передали рекомендации подействиям в том или ином направлении. Применяемые программныесредства моделирования позволили оперативно предсказать развитиечрезвычайной ситуации и рассмотреть сразу несколько вариантовдействий.</w:t>
            </w:r>
            <w:br/>
            <w:br/>
            <w:r>
              <w:rPr/>
              <w:t xml:space="preserve">В ходе ликвидации последствий учебной аварии горноспасателиобнаружили пострадавшего, оказали первую помощь и эвакуировали егона поверхность, где передали медицинской бригаде экстренногореагирования. Все действия по оказанию первой помощи проводились вподземных условиях, максимально приближенных к реальной аварийнойситуации в шахте. Условный очаг возгорания был оперативноликвидирован.</w:t>
            </w:r>
            <w:br/>
            <w:br/>
            <w:r>
              <w:rPr/>
              <w:t xml:space="preserve">Подобные учения проходят на различных обслуживаемых предприятияхобласти с целью совершенствования системы реагирования на нештатныеситуации в шахте.</w:t>
            </w:r>
            <w:br/>
            <w:br/>
            <w:r>
              <w:rPr/>
              <w:t xml:space="preserve">Напомним, в Кузбассе дислоцируется крупнейшая группировкагорноспасателей в России - четыре военизированных горноспасательныхотряда, общей численностью более 1300 человек, и аэромобильныйвоенизированный горноспасательный отряд быстрого реагирования всоставе Национального горноспасательного центра. На вооружениикузбасских горноспасателей - свыше 250 единиц техники.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2026-08-02T07:17:33+03:00</dcterms:created>
  <dcterms:modified xsi:type="dcterms:W3CDTF">2026-08-02T07:17:33+03:00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