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переходит на усиленный режим работы врабочие, выходные и нерабочие праздничные дни с 20 по 24 февраля2021 года и с 5 по 9 марта 2021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Автомобильная,пожарно-спасательная, специальная и другая техника, снаряжение иимущество приведены в готовность к выходу и применению при ЧС илипри особом распоряжении МЧС России.</w:t>
            </w:r>
            <w:br/>
            <w:br/>
            <w:r>
              <w:rPr/>
              <w:t xml:space="preserve">«МЧС России обращает особое внимание граждан на соблюдение правилпожарной безопасности в праздничные дни, в том числе не перегружатьэлектрическую сеть, не использовать неисправные электроприборы и неоставлять детей без присмотра», - отметили в пресс-службе МЧСРоссии.</w:t>
            </w:r>
            <w:br/>
            <w:br/>
            <w:r>
              <w:rPr/>
              <w:t xml:space="preserve">Во всех субъектах Российской Федерации к обеспечению безопасностинаселения во время праздничных и выходных дней задействованыпорядка 63 тысяч личного состава и свыше 13.5 тысяч единиц техникиот МЧС России.</w:t>
            </w:r>
            <w:br/>
            <w:br/>
            <w:r>
              <w:rPr/>
              <w:t xml:space="preserve">Напоминаем, в случае чрезвычайной ситуации, представляющей угрозужизни, необходимо сообщить по телефону «01» или «101».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2026-06-07T02:59:16+03:00</dcterms:created>
  <dcterms:modified xsi:type="dcterms:W3CDTF">2026-06-07T02:59:16+03:00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