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«Профессия – шахтер»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«Профессия – шахтер»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проведен конкурсдетских рисунков. </w:t>
            </w:r>
            <w:br/>
            <w:br/>
            <w:r>
              <w:rPr/>
              <w:t xml:space="preserve">  Накануне главного праздника горняков проведен конкурсрисунков «Профессия – шахтер» среди детей работников центра.</w:t>
            </w:r>
            <w:br/>
            <w:br/>
            <w:r>
              <w:rPr/>
              <w:t xml:space="preserve">  На конкурс было представлено 28 работ, каждая из которыхотличалась колоритом и оригинальностью. Выставка рисунков несколькодней демонстрировалась в стенах учреждения. Работы оценивались внескольких возрастных группах и номинациях: за творческоевдохновение, за лучшее раскрытие образа шахтера, за креативность ит.д.</w:t>
            </w:r>
            <w:br/>
            <w:br/>
            <w:r>
              <w:rPr/>
              <w:t xml:space="preserve">  По итогам конкурса были определены призовые места, однаковсем без исключения юным художникам были переданы грамоты иподарки.</w:t>
            </w:r>
            <w:br/>
            <w:br/>
            <w:r>
              <w:rPr/>
              <w:t xml:space="preserve">  В рамках мероприятия каждый ребенок продемонстрировал своиталанты. Главная задача конкурса – побуждение детей к творческомувыражению по заданной теме – была выполнена.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2026-01-12T03:58:27+03:00</dcterms:created>
  <dcterms:modified xsi:type="dcterms:W3CDTF">2026-01-12T03:58:27+03:00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