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сквозь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04.09.202104:09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сквозь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состоялась лекция,посвященная памяти жертв терроризма и сотрудников силовых структур,погибших при предотвращении терактов и спасении заложников.</w:t>
            </w:r>
            <w:br/>
            <w:br/>
            <w:r>
              <w:rPr/>
              <w:t xml:space="preserve">  В ходе мероприятия специалист по гражданской оборонерассказала работникам центра о самых жестоких терактах в историисовременной России, напомнила, как важно проявлять гражданскуюбдительность, как не стать жертвой теракта, как правильно вестисебя в случае угрозы террористического акта, куда обращаться приобнаружении подозрительных предметов.</w:t>
            </w:r>
            <w:br/>
            <w:br/>
            <w:r>
              <w:rPr/>
              <w:t xml:space="preserve">  Ежегодно 3 сентября начиная с 2005 года в России отмечаетсяДень солидарности в борьбе с терроризмом. Эта памятная дата Россииявляется днём памяти жертв террористических актов. Этот день связанс трагическими событиями в небольшом осетинском городе Беслане,когда 1 сентября 2004 года боевики захватили одну из городскихшкол. В результате теракта в школе № 1 погибли более 300 человек,среди которых 186 детей.</w:t>
            </w:r>
            <w:br/>
            <w:br/>
            <w:r>
              <w:rPr/>
              <w:t xml:space="preserve">  День солидарности в борьбе с терроризмом символизируетединение государства и общества в борьбе с таким страшным явлением,как терроризм.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2026-03-03T23:14:08+03:00</dcterms:created>
  <dcterms:modified xsi:type="dcterms:W3CDTF">2026-03-03T23:14:08+03:00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