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стартовалМесячник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стартовал Месячникгражданской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Мероприятия, посвященные 89-ой годовщине образования системыгражданской обороны страны, начались собранием личного составаучреждения.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об истории становления современнойгражданской обороны. 4 октября 1932 года постановлениемправительства была создана общесоюзная система местнойпротивовоздушной обороны СССР (МПВО) и утверждено положение о ней.Именно с этого времени и началось создание системы Гражданскойобороны страны.</w:t>
            </w:r>
            <w:br/>
            <w:br/>
            <w:r>
              <w:rPr/>
              <w:t xml:space="preserve">  В 1961 году МПВО была преобразована в гражданскую оборону(ГО) СССР. В это время были разработаны теоретические основы защитынаселения. Только с окончанием холодной войны стали задумываться отом, что неплохо бы ГО оберегать людей не только от военнойагрессии, но и техногенных, экологических и природных катастроф. Вовремена «перестройки» гражданскую оборону переориентировали именнона этот вектор. В новой истории России отвечать за гражданскуюоборону поставили Министерство чрезвычайных ситуаций (МЧС).</w:t>
            </w:r>
            <w:br/>
            <w:br/>
            <w:r>
              <w:rPr/>
              <w:t xml:space="preserve">  День гражданской обороны интересен тем, что это не столькопрофессиональный праздник, это торжество – повод напомнить людям обезопасности, провести профилактические мероприятия. В один день неуложиться, поэтому МЧС, обычно, проводит сразу месячник гражданскойобороны. До конца октября в ФГКУ «Национальном горноспасательномцентре» запланировано проведение занятий по изучению нормативныхправовых документов в области ГО, участие в штабной и объектовойтренировках, обучение навыкам психологической поддержки,тематический диктант, конкурс детских рисунков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2026-06-06T21:09:55+03:00</dcterms:created>
  <dcterms:modified xsi:type="dcterms:W3CDTF">2026-06-06T21:09:55+03:00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