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Периодическая подготовка горноспасателей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06.12.202106:12</w:t>
            </w:r>
          </w:p>
        </w:tc>
      </w:tr>
      <w:tr>
        <w:trPr/>
        <w:tc>
          <w:tcPr>
            <w:tcBorders>
              <w:bottom w:val="single" w:sz="6" w:color="fffffff"/>
            </w:tcBorders>
          </w:tcPr>
          <w:p>
            <w:pPr>
              <w:jc w:val="start"/>
            </w:pPr>
            <w:r>
              <w:rPr>
                <w:sz w:val="24"/>
                <w:szCs w:val="24"/>
                <w:b w:val="1"/>
                <w:bCs w:val="1"/>
              </w:rPr>
              <w:t xml:space="preserve">Периодическая подготовка горноспасателей</w:t>
            </w:r>
          </w:p>
        </w:tc>
      </w:tr>
      <w:tr>
        <w:trPr/>
        <w:tc>
          <w:tcPr>
            <w:tcBorders>
              <w:bottom w:val="single" w:sz="6" w:color="fffffff"/>
            </w:tcBorders>
          </w:tcPr>
          <w:p>
            <w:pPr>
              <w:jc w:val="center"/>
            </w:pPr>
          </w:p>
        </w:tc>
      </w:tr>
      <w:tr>
        <w:trPr/>
        <w:tc>
          <w:tcPr/>
          <w:p>
            <w:pPr>
              <w:jc w:val="start"/>
            </w:pPr>
            <w:r>
              <w:rPr>
                <w:b w:val="1"/>
                <w:bCs w:val="1"/>
              </w:rPr>
              <w:t xml:space="preserve">В ФГКУ«Национальный горноспасательный центр» закончилось обучение попрограмме повышения квалификации «Периодическая подготовкаспасателей средней служебной группы должностей военизированныхгорноспасательных частей к ведению горноспасательныхработ».</w:t>
            </w:r>
            <w:br/>
            <w:br/>
            <w:r>
              <w:rPr/>
              <w:t xml:space="preserve">Слушателям были прочитаны лекции и проведены практические занятияпо темам: «Нормативные документы военизированных горноспасательныхчастей», «Гражданская оборона», «Организация ликвидациичрезвычайных ситуаций», «Психологические аспекты управления всистеме МЧС России», «Медицинское обеспечение», «Организациядеятельности вспомогательных горноспасательных команд», «Видыаварий на опасных производственных объектах ведения горных работ» идр. Завершающим этапом обучения стала деловая игра по планумероприятий по локализации и ликвидации последствий аварии, в ходекоторой слушателям предстояло применить на практике все полученныетеоретические знания.</w:t>
            </w:r>
            <w:br/>
            <w:br/>
            <w:r>
              <w:rPr/>
              <w:t xml:space="preserve">Все обучающиеся успешно сдали итоговый экзамен.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2026-03-04T04:06:35+03:00</dcterms:created>
  <dcterms:modified xsi:type="dcterms:W3CDTF">2026-03-04T04:06:35+03:00</dcterms:modified>
</cp:coreProperties>
</file>

<file path=docProps/custom.xml><?xml version="1.0" encoding="utf-8"?>
<Properties xmlns="http://schemas.openxmlformats.org/officeDocument/2006/custom-properties" xmlns:vt="http://schemas.openxmlformats.org/officeDocument/2006/docPropsVTypes"/>
</file>