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прошлоплановое заседание педагогического совета, на котором былиподведены итоги деятельности работы учебно-методического отдела загод.</w:t>
            </w:r>
            <w:br/>
            <w:br/>
            <w:r>
              <w:rPr/>
              <w:t xml:space="preserve">За 2021 год в учреждении проведено обучение по 21 программедополнительного профессионального образования. Профессиональнуюпереподготовку и повышение квалификации получили работникивоенизированных горноспасательных частей, Федеральнойпротивопожарной службы, Национального горноспасательного центра, атакже представители организаций, ведущие горные работы.</w:t>
            </w:r>
            <w:br/>
            <w:br/>
            <w:r>
              <w:rPr/>
              <w:t xml:space="preserve">Учебно-методический отдел ФГКУ «Национальный горноспасательныйцентр» в текущем году расширил содержание дополнительногопрофессионального образования. Разработаны и утверждены новыепрограммы дополнительного профессионального образования:«Совершенствование профессиональной деятельности в образовательномпроцессе», «Тушение пожаров в населенных пунктах, напроизводственных объектах и объектах инфраструктуры» и программаповышения квалификации руководителей организаций, лиц, назначенныхприказом руководителя организации, ответственными за обеспечениепожарной безопасности на объекте защиты. Программы были прочитаныслушателям и получили высокую оценку обучающихся.</w:t>
            </w:r>
            <w:br/>
            <w:br/>
            <w:r>
              <w:rPr/>
              <w:t xml:space="preserve">Переоформление лицензии на право ведение профессионального обучения– одно из значимых событий в деятельности учреждения в целом.Теперь, наряду с дополнительным профессиональным образованием, ФГКУ«Национальный горноспасательный центр» осуществляет обучение попрофессиям рабочих и должностям служащих. Разработана и утвержденапрограмма профессионального обучения по профессии «Спасатель».</w:t>
            </w:r>
            <w:br/>
            <w:br/>
            <w:r>
              <w:rPr/>
              <w:t xml:space="preserve">В течении года преподавательским составов велась работа поформированию учебно-методической базы и на итоговом заседании нарассмотрение были представлены методические пособия и рекомендациипо реализуемым в учреждении программам.</w:t>
            </w:r>
            <w:br/>
            <w:br/>
            <w:r>
              <w:rPr/>
              <w:t xml:space="preserve">В целом по итогам педагогического совета работаучебно-методического отдела в 2021 году признанаудовлетворительной. Определены задачи и основные направлениядеятельности коллектива учебно-методического отдела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2026-06-06T22:34:58+03:00</dcterms:created>
  <dcterms:modified xsi:type="dcterms:W3CDTF">2026-06-06T22:34:58+03:00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