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Декабрьское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20.12.202112:12</w:t>
            </w:r>
          </w:p>
        </w:tc>
      </w:tr>
      <w:tr>
        <w:trPr/>
        <w:tc>
          <w:tcPr>
            <w:tcBorders>
              <w:bottom w:val="single" w:sz="6" w:color="fffffff"/>
            </w:tcBorders>
          </w:tcPr>
          <w:p>
            <w:pPr>
              <w:jc w:val="start"/>
            </w:pPr>
            <w:r>
              <w:rPr>
                <w:sz w:val="24"/>
                <w:szCs w:val="24"/>
                <w:b w:val="1"/>
                <w:bCs w:val="1"/>
              </w:rPr>
              <w:t xml:space="preserve">Декабрьское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Состоялось декабрьское заседание объектовой аттестационнойкомиссии МЧС России в ФГКУ «Национальный горноспасательныйцентр».</w:t>
            </w:r>
            <w:br/>
            <w:br/>
            <w:r>
              <w:rPr/>
              <w:t xml:space="preserve">  На плановом заседании рассмотрены документы, представленныев 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Всего в 2021 году согласно плану состоялось 12 заседанийобъектовой аттестационной комиссии МЧС России в ФГКУ «Национальныйгорноспасательный 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2026-01-12T10:43:46+03:00</dcterms:created>
  <dcterms:modified xsi:type="dcterms:W3CDTF">2026-01-12T10:43:46+03:00</dcterms:modified>
</cp:coreProperties>
</file>

<file path=docProps/custom.xml><?xml version="1.0" encoding="utf-8"?>
<Properties xmlns="http://schemas.openxmlformats.org/officeDocument/2006/custom-properties" xmlns:vt="http://schemas.openxmlformats.org/officeDocument/2006/docPropsVTypes"/>
</file>