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100-летию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19.01.202204:01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К100-летию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январясостоялось заседание Организационного комитета по проведениюторжественных мероприятий, посвященных 100-летию созданиягорноспасательной службы России.</w:t>
            </w:r>
            <w:br/>
            <w:br/>
            <w:r>
              <w:rPr/>
              <w:t xml:space="preserve">Торжественные мероприятия запланированы в период с 1 по 6 июля 2022года в Кемеровской области – Кузбассе (в городах Кемерово,Новокузнецк, Ленинск-Кузнецкий, Березовский). Планируемоеколичество участников – 550 человек, включая представителей МЧСРоссии, Международной горноспасательной организации, федеральныхорганов исполнительной власти и администрации Кемеровской области,ветеранов ВГСЧ и вдов погибших горноспасателей, руководителейгорнодобывающих предприятий и организаций-производителейгорноспасательной техники.</w:t>
            </w:r>
            <w:br/>
            <w:br/>
            <w:r>
              <w:rPr/>
              <w:t xml:space="preserve">Ключевым событием, запланированным в рамках торжественныхмероприятий, станут всероссийские 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горноспасательныеработы. Организационным комитетом принято решение о включении впрограмму мероприятий соревнований работниковконтрольно-измерительных лабораторий подразделений ВГСЧ МЧС России.Это состязание будет проведено впервые. Кроме того, в программусоревнований войдут этапы: «Горноспасательные работы»,«Теоретический экзамен», «Соревнования техников», «Пожаротушение»,«Первая помощь», «Горноспасательная эстафета».</w:t>
            </w:r>
            <w:br/>
            <w:br/>
            <w:r>
              <w:rPr/>
              <w:t xml:space="preserve">В ходе совещания приняты решения о включении в программуторжественных мероприятий проведение мастер-классов, выставкигорноспасательного оборудования, экскурсионных программпрофессионального характера, круглых столов по целевым категориямучастников. Для ветеранов ВГСЧ предусматривается круглый стол пообсуждению создания и функционирования ветеранской организацииВГСЧ, для руководителей горнодобывающих предприятий и командногосостава ВГСЧ МЧС России – по вопросам горноспасательногообслуживания опасных производственных объектов ведения горныхработ. Особое внимание будет уделено вдовам погибшихгорноспасателей и ветеранам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2026-04-18T15:42:31+03:00</dcterms:created>
  <dcterms:modified xsi:type="dcterms:W3CDTF">2026-04-18T15:42:31+03:00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