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Готовимся к памятной дате: 90 лет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Готовимся к памятной дате: 90 лет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образование Гражданской обороны РФ, важнейшегомеханизма реализации всех основных задач, возложенных нагосударство в сфере обеспечения безопасности жизнедеятельностилюдей. В этом году Россия отметит 90-летний юбилей ГО. Деньгражданской обороны интересен тем, что это не столькопрофессиональный праздник, на котором чествуют сотрудников илипрофессию. Это торжество – отличный предлог задуматься о состоянииГО в стране, напомнить людям о безопасности, провестипрофилактические занятия.</w:t>
            </w:r>
            <w:br/>
            <w:br/>
            <w:r>
              <w:rPr/>
              <w:t xml:space="preserve">В рамках этой даты в ФГКУ «Национальный горноспасательный центр»планируется проведение различных мероприятий. К памятной дате будутприурочены научно-практическая конференция, фотовыставка,практические и теоретические занятия, тренировки, открытые уроки вобразовательных организациях, участие в соревнованиях, конкурсах,поздравление ветеранов ГО и т.д. Следует отметить, что впланируемых мероприятиях будут максимально задействованы всеработники учреждения и их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2026-04-18T15:55:03+03:00</dcterms:created>
  <dcterms:modified xsi:type="dcterms:W3CDTF">2026-04-18T15:55:03+03:00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