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Руководители пожарных подразделений повысиликвалификации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Руководители пожарных подразделений повысили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дополнительным профессиональным программам «Повышениеквалификации командиров отделений пожарных частей», «Повышениеквалификации начальников караулов пожарных частей», «Повышениеквалификации помощников начальников караулов пожарных частей».</w:t>
            </w:r>
            <w:br/>
            <w:br/>
            <w:r>
              <w:rPr/>
              <w:t xml:space="preserve">В ходе обучения руководители пожарных подразделенийсовершенствовали компетенции, необходимые для профессиональнойдеятельности. В содержание дополнительных профессиональных программвключены разделы, которые посвящены изучению тактики тушенияпожаров, нюансов работы с пожарной и аварийно-спасательнойтехникой, требований охраны труда и т.д. Со слушателями работалипреподаватели-практики с большим опытом в сфере обеспеченияпожарной безопасности и пожарного надзора.</w:t>
            </w:r>
            <w:br/>
            <w:br/>
            <w:r>
              <w:rPr/>
              <w:t xml:space="preserve">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2026-04-18T14:07:20+03:00</dcterms:created>
  <dcterms:modified xsi:type="dcterms:W3CDTF">2026-04-18T14:07:20+03:00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