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ВЕЧНЫЙ ОГОНЬ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ВЕЧНЫЙ ОГОНЬ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Близитсяславная дата в истории нашего народа – день Победы в ВеликойОтечественной войне. Этот праздник стал символом героизма,несгибаемой стойкости и несокрушимости духа.</w:t>
            </w:r>
            <w:br/>
            <w:br/>
            <w:r>
              <w:rPr/>
              <w:t xml:space="preserve">В преддверии 77-ой годовщины Великой Победы, представители ФГКУ«Национальный горноспасательный центр» возложили цветы к Вечномуогню на Бульваре героев. В церемонии вместе с работникамиучреждения приняли участие воспитанники Детского сада №18«Ладушки».</w:t>
            </w:r>
            <w:br/>
            <w:br/>
            <w:r>
              <w:rPr/>
              <w:t xml:space="preserve">Работники оперативного состава учреждения почтили память героевВеликой Отечественной войны возложением цветов к монументуНеизвестного солдата на аллее Новоильинского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2026-06-07T02:58:39+03:00</dcterms:created>
  <dcterms:modified xsi:type="dcterms:W3CDTF">2026-06-07T02:58:39+03:00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