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страже информационной безопасности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28.07.202207:07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Настраже информационной безопасности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личнымсоставом ФГКУ «Национальный горноспасательный центр» прошел циклзанятий о современных угрозах в области информационной безопасностии построении правильной реакции на них.</w:t>
            </w:r>
            <w:br/>
            <w:br/>
            <w:br/>
            <w:r>
              <w:rPr/>
              <w:t xml:space="preserve">В структуре МЧС России информационным технологиям уделяется большоевнимание, в том числе информационной безопасности, которая являетсямногомерной областью деятельности. Во время занятий коллективу былоразъяснено, что спектр интересов субъектов, связанных сиспользованием информационных систем, можно разделить на категории:обеспечение доступности, целостности, конфиденциальностиинформационных ресурсов и поддерживающей инфраструктуры. В каждойиз категорий пользователи информационных систем должны соблюдатьрекомендации, позволяющие избежать атак как на информационнуюструктуру учреждения, так и на личные данные. Особое внимание былоуделено безопасности почтовых сервисов, сервисов мгновенныхсообщений, антивирусной защите, хранению информации, использованиюличных мобильных телефонов., а также ответственности за нарушениетребований в области информационной безопасности.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2026-03-04T13:09:23+03:00</dcterms:created>
  <dcterms:modified xsi:type="dcterms:W3CDTF">2026-03-04T13:09:23+03:00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