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«Юность», встретимся следующим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«Юность», встретимся следующим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цельюпопуляризации профессий горноспасателя и шахтера работники отрядабыстрого реагирования ФГКУ «Национальный горноспасательный центр»провели очередное выездное занятие на территории детскогооздоровительного лагеря «Юность».</w:t>
            </w:r>
            <w:br/>
            <w:br/>
            <w:r>
              <w:rPr/>
              <w:t xml:space="preserve">Спасатели рассказали ребятам о шахтерском труде, особенностяхгорноспасательной службы, показали устройство спецмашин, отвечалина вопросы. Водолазное снаряжение отряда и в этот раз вызвалоособенный интерес у подрастающего поколения, а некоторые мальчишкии девчонки с радостью воспользовались шансом примерить водолазнуюамуницию.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для отдыхающих детей встречи и выразило надежду надальнейшее сотрудничество в следующий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2025-12-25T08:33:26+03:00</dcterms:created>
  <dcterms:modified xsi:type="dcterms:W3CDTF">2025-12-25T08:33:26+03:00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