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кадрового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кадрового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октябряотмечается День кадрового работника – профессиональный праздниксотрудников отделов кадров.</w:t>
            </w:r>
            <w:br/>
            <w:br/>
            <w:r>
              <w:rPr/>
              <w:t xml:space="preserve">Работа с людьми одно из самых сложных направлений. Кадровая службавносит важный вклад в обеспечение деятельности МЧС России. Отпрофессионализма кадровых работников, их умения объективнооценивать компетентность, деловые и личные качества специалистов,зависит успешное функционирование чрезвычайного ведомства.</w:t>
            </w:r>
            <w:br/>
            <w:br/>
            <w:r>
              <w:rPr/>
              <w:t xml:space="preserve">Уважаемые коллеги, ФГКУ «Национальный горноспасательный центр»поздравляет вас с профессиональным праздником – Днем кадровогоработника! Хотим пожелать вам в этот день как можно больше улыбок исчастливых моментов. Спасибо вам за труд, ответственный подход кработе, честность и беспристрастность.</w:t>
            </w:r>
            <w:br/>
            <w:br/>
            <w:r>
              <w:rPr/>
              <w:t xml:space="preserve">С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2025-11-05T23:03:07+03:00</dcterms:created>
  <dcterms:modified xsi:type="dcterms:W3CDTF">2025-11-05T23:03:07+03:00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