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Группа слушателей закончила обучение по ПБ</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10.03.202310:03</w:t>
            </w:r>
          </w:p>
        </w:tc>
      </w:tr>
      <w:tr>
        <w:trPr/>
        <w:tc>
          <w:tcPr>
            <w:tcBorders>
              <w:bottom w:val="single" w:sz="6" w:color="fffffff"/>
            </w:tcBorders>
          </w:tcPr>
          <w:p>
            <w:pPr>
              <w:jc w:val="start"/>
            </w:pPr>
            <w:r>
              <w:rPr>
                <w:sz w:val="24"/>
                <w:szCs w:val="24"/>
                <w:b w:val="1"/>
                <w:bCs w:val="1"/>
              </w:rPr>
              <w:t xml:space="preserve">Группа слушателей закончила обучение по ПБ</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обучениеслушателей по программе повышения квалификации лиц, ответственныхза обеспечение пожарной безопасности.</w:t>
            </w:r>
            <w:br/>
            <w:br/>
            <w:r>
              <w:rPr/>
              <w:t xml:space="preserve">Курс содержит разделы «Общие вопросы организации обучения»,«Организационные основы обеспечения пожарной безопасности», «Оценкасоответствия объекта защиты требованиям пожарной безопасности»,«Общие принципы обеспечения пожарной безопасности объекта защиты»,«Системы противопожарной защиты», «Система предотвращения пожаров».В ходе обучения слушатели приобрели знания, необходимые дляобеспечения и организации пожарной безопасности на объектезащиты.</w:t>
            </w:r>
            <w:br/>
            <w:br/>
            <w:r>
              <w:rPr/>
              <w:t xml:space="preserve">Обучение проходило при помощи дистанционных образовательныхтехнологий. Успешно сдав зачет, обучающиеся получили удостоверенияо повышении квалификации.</w:t>
            </w:r>
            <w:br/>
            <w:br/>
            <w:r>
              <w:rPr/>
              <w:t xml:space="preserve">Напоминаем, что дополнительная профессиональная программа повышенияквалификации соответствует типовой программе, предложенной ПриказомМЧС России от 05.09.2021 № 596 «Об утверждении типовыхдополнительных профессиональных программ в области пожарнойбезопасности», который вступил в силу 1 марта 2022 года. Согласнодокументу, основное изменение процесса обучения мерам пожарнойбезопасности заключается в том, что лица с целью исполнения имиобязанностей, связанных с обеспечением пожарной безопасности наобъекте защиты, должны получить дополнительное профессиональноеобразование в соответствии с законодательством Российской Федерацииоб образовании посредством повышения квалификации илипрофессиональной переподготовки.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2026-06-07T14:36:19+03:00</dcterms:created>
  <dcterms:modified xsi:type="dcterms:W3CDTF">2026-06-07T14:36:19+03:00</dcterms:modified>
</cp:coreProperties>
</file>

<file path=docProps/custom.xml><?xml version="1.0" encoding="utf-8"?>
<Properties xmlns="http://schemas.openxmlformats.org/officeDocument/2006/custom-properties" xmlns:vt="http://schemas.openxmlformats.org/officeDocument/2006/docPropsVTypes"/>
</file>