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специалистов ВГСЧ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17.03.202311:03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специалистов ВГСЧ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подополнительной профессиональной программе «Подготовка специалистоввоенизированных горноспасательных частей, осуществляющихпрофилактическую работу».</w:t>
            </w:r>
            <w:br/>
            <w:br/>
            <w:r>
              <w:rPr/>
              <w:t xml:space="preserve">В ходе обучения специалистов военизированных горноспасательныхчастей совершенствовали компетенции, необходимые дляпрофессиональной деятельности. В содержание программы включеныразделы: «Организация профилактической работы ВГСЧ», «Инженерноеобеспечение», «Оказание первой помощи», «Психологическаяподготовка». По итогам зачетов и экзаменов все слушатели показалиудовлетворительный результат.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2026-09-27T16:34:28+03:00</dcterms:created>
  <dcterms:modified xsi:type="dcterms:W3CDTF">2026-09-27T16:34:28+03:00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