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МЧС России в гуманитарных операциях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04.05.202308:05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МЧС России в гуманитарных операциях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организации общественно-государственной подготовки личногосостава ФГКУ «Национальный горноспасательный центр» на 2023 год сколлективом проведено занятие на тему «Участие МЧС России вгуманитарных операциях».</w:t>
            </w:r>
            <w:br/>
            <w:br/>
            <w:r>
              <w:rPr/>
              <w:t xml:space="preserve">В ходе лекции особое внимание было уделено месту и роли МЧС Россиипри международном гуманитарном реагировании. В 2022 году ведомствопровело 19 гуманитарных операций за пределами России.</w:t>
            </w:r>
            <w:br/>
            <w:br/>
            <w:r>
              <w:rPr/>
              <w:t xml:space="preserve">Сотрудники МЧС России помогли жителям Кубы, Судана, Афганистана,Саудовской Аравии, Турции и других государств. Многие страныполучили продовольствие, чаще всего продукты питания доставлялись вКиргизию — три раза за год. Также спасатели оказывали экстреннуюпомощь вместе с сотрудниками ВОЗ.</w:t>
            </w:r>
            <w:br/>
            <w:br/>
            <w:r>
              <w:rPr/>
              <w:t xml:space="preserve">С первых дней специальной военной операции на министерство быливозложены задачи по доставке грузов гуманитарной помощи в Донецкую,Луганскую народные республики, Запорожскую и Херсонскую области.Сотрудники МЧС России проводили разминирование территорий этихсубъектов.</w:t>
            </w:r>
            <w:br/>
            <w:br/>
            <w:r>
              <w:rPr/>
              <w:t xml:space="preserve">Был подписан Меморандум с Министерством общественной безопасностиВьетнама, который предполагает обмен опытом в областипредотвращения и ликвидации последствий чрезвычайных ситуаций.Укрепляется взаимодействие и между спасательными ведомствами странна постсоветском пространстве. Активнее всего сотрудничестворазвивается с коллегами из Белоруссии. Помимо техническогосотрудничества, с разными странами активизируется и совместнаяподготовка специалистов.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2025-11-05T12:26:18+03:00</dcterms:created>
  <dcterms:modified xsi:type="dcterms:W3CDTF">2025-11-05T12:26:18+03:00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