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профессиональным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Профессия«спасатель» многогранна и объединяет в себе несколько героическихпрофессий. Одна из них «Спасатель-водолаз». 5 мая они отмечают свойпрофессиональный праздник.</w:t>
            </w:r>
            <w:br/>
            <w:br/>
            <w:r>
              <w:rPr/>
              <w:t xml:space="preserve">Характер выполняемых работ водолазами МЧС России весьмаразнообразен, что требует от спасателей тщательной подготовки.Водолазы-спасатели должны в совершенстве изучить и уметь применятьсовременное легководолазное снаряжение, оборудование дляобеспечения водолазных работ, знать физиологические процессы,протекающие в организме во время погружения, овладеть техникойспусков под воду, уметь предупредить возможные заболеванияводолазов и знать способы оказания помощи пострадавшим.</w:t>
            </w:r>
            <w:br/>
            <w:br/>
            <w:r>
              <w:rPr/>
              <w:t xml:space="preserve">В составе МЧС России работает спасательное формирование водолазов –водолазная группа ФГКУ «Национальный горноспасательный центр». Этоединственные в РФ горноспасатели-водолазы, способные выполнятьподводные и технические работы в условиях затопленных горныхвыработок. Водолазы учреждения используют в своей работесовременные технологические решения в области телекоммуникаций вэкстремальных условиях и спасательного снаряжения.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неоднократно привлекались ГУ МВД России по Кемеровскойобласти к проведению следственных мероприятий, связанных собследованием водоемов в сложных условиях, а также на поискипропавших людей на акваториях области.</w:t>
            </w:r>
            <w:br/>
            <w:br/>
            <w:r>
              <w:rPr/>
              <w:t xml:space="preserve">Поздравляем водолазов с их профессиональным праздником. Желаем вамздоровья и сил, стойкости и выдержки! Пусть работа приносит вамрадость и новые успехи!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2026-06-07T16:16:08+03:00</dcterms:created>
  <dcterms:modified xsi:type="dcterms:W3CDTF">2026-06-07T16:16:08+03:00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