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Заседание объектовой аттестационной комиссии в мaе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18.05.202310:05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Заседание объектовой аттестационной комиссии в мaе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Состоялосьплановое заседание комиссии по аттестации аварийно-спасательныхслужб, аварийно-спасательных формирований, спасателей и граждан,приобретающих статус спасателя, на право веденияаварийно-спасательных работ в ФГКУ ДПО «Национальный аэромобильныйспасательный учебно-тренировочный центр подготовки горноспасателейи шахтеров».</w:t>
            </w:r>
            <w:br/>
            <w:br/>
            <w:r>
              <w:rPr/>
              <w:t xml:space="preserve">Члены комиссии рассмотрели итоги первичной и периодическойаттестации на право ведения аварийно-спасательных работ. Все 99заявителей успешно прошли аттестацию на право ведения заявленныхвидов работ, в том числе 55 человек прошли первичную аттестацию и44 – периодическую.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2026-09-28T20:54:20+03:00</dcterms:created>
  <dcterms:modified xsi:type="dcterms:W3CDTF">2026-09-28T20:54:20+03:00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