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всероссийским соревнованиямгорноспасателей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всероссийским соревнованиям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ВГСОБР ФГКУ «Национальный горноспасательный центр»готовятся к участию во всероссийских соревнованиях по тактическойподготовке работников аварийно-спасательных служб,аварийно-спасательных формирований, выполняющих горноспасательныеработы, которые состоятся в г. Копейск Челябинской области.</w:t>
            </w:r>
            <w:br/>
            <w:br/>
            <w:r>
              <w:rPr/>
              <w:t xml:space="preserve">В прошлом году соревнования прошли в Кузбассе и были посвящены100-летию создания государственной горноспасательной службы России.Состязания 18 команд из разных регионов страны завершались на аренеЛедового дворца «Кузбасс» в городе Кемерово зрелищным этапом –«Горноспасательная эстафета». Напоминаем, что по итогам 5-тидневных состязаний команда ФГКУ «Национальный горноспасательныйцентр» заняла третье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2026-04-19T16:40:26+03:00</dcterms:created>
  <dcterms:modified xsi:type="dcterms:W3CDTF">2026-04-19T16:40:26+03:00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