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Выездное занятие для детей в оздоровительном лагере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24.08.202308:08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Выездное занятие для детей в оздоровительном лагере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Очередноевыездное занятие с подрастающем поколением проведено на территориидетского оздоровительного лагеря «Юность».</w:t>
            </w:r>
            <w:br/>
            <w:br/>
            <w:r>
              <w:rPr/>
              <w:t xml:space="preserve">Накануне праздника День шахтера спасатели ВГСОБР рассказали ребятамо шахтерском труде, особенностях горноспасательной службы, показалиустройство спецмашин, отвечали на вопросы. Водолазное снаряжениеотряда вызвало особенный интерес у подрастающего поколения, анекоторые мальчишки и девчонки с радостью воспользовались шансомпримерить водолазную амуницию.</w:t>
            </w:r>
            <w:br/>
            <w:br/>
            <w:r>
              <w:rPr/>
              <w:t xml:space="preserve">Руководство детского оздоровительного лагеря «Юность» поблагодарилоФГКУ «Национальный горноспасательный центр» за интересные ипознавательные встречи с детьми на протяжение всего летнего сезонаи выразило надежду на дальнейшее сотрудничество.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2026-08-02T19:21:49+03:00</dcterms:created>
  <dcterms:modified xsi:type="dcterms:W3CDTF">2026-08-02T19:21:49+03:00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