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Респираторщик3-го класса ВГСОБР ФГКУ «Национальный горноспасательный центр»Игорь Старун принял участие в соревнованиях по легкоатлетическомукроссу, которые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«Динамо». В этом году спартакиадапосвящена 100-летию общества «Динамо».</w:t>
            </w:r>
            <w:br/>
            <w:br/>
            <w:r>
              <w:rPr/>
              <w:t xml:space="preserve">В забеге приняли участие около 50 спортсменов. В результатеконкурентной борьбы команда Главного управления МЧС России поКемеровской области – Кузбассу, в составе которой бежал ИгорьСтарун, заняла первое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2025-11-05T04:29:20+03:00</dcterms:created>
  <dcterms:modified xsi:type="dcterms:W3CDTF">2025-11-05T04:29:20+03:00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