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Разговоры о важном: выборы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Разговоры о важном: выборы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детейработников ФГКУ «Национальный горноспасательный центр» былоорганизовано и проведено занятие об истории избирательной системыРоссии. В ходе встречи ребятам объяснили важность участия в выборахкаждого гражданина страны, как проходит агитация, какие современныетехнологии используются при изготовлении бюллетеней и подсчетеголосов.</w:t>
            </w:r>
            <w:br/>
            <w:br/>
            <w:r>
              <w:rPr/>
              <w:t xml:space="preserve">Юным гражданам страны рассказали, как в дни голосования будеторганизована работа избирательных участков, какие будут проходитьмассовые мероприятия, в том числе для детей и молодежи, чтобыребятам было интересно вместе с родителями прийти на выборы,которой пройдут в Кузбассе 8, 9 и 10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2025-12-22T22:53:48+03:00</dcterms:created>
  <dcterms:modified xsi:type="dcterms:W3CDTF">2025-12-22T22:53:48+03:00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