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Плановая объектовaя тренировка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Плановая объектовaя тренировка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состоялась плановаяобъектовая тренировка по эвакуации работников учреждения в случаеугрозы или возникновения пожара, чрезвычайной ситуации вздании.</w:t>
            </w:r>
            <w:br/>
            <w:br/>
            <w:r>
              <w:rPr/>
              <w:t xml:space="preserve">В ходе тренировки прошла проверка состояния средств подачизвукового сигнала и путей эвакуации, наличия самоспасателей уработников. Услышав включение пожарной сигнализации, весь коллективучреждения оперативно покинул здание, отойдя от него на безопасноерасстояние.</w:t>
            </w:r>
            <w:br/>
            <w:br/>
            <w:r>
              <w:rPr/>
              <w:t xml:space="preserve">После проведения тренировки ответственный за противопожарнуюбезопасность провел анализ действий работников и руководителейподразделений.</w:t>
            </w:r>
            <w:br/>
            <w:br/>
            <w:r>
              <w:rPr/>
              <w:t xml:space="preserve">Следует отметить, что противопожарные учения способствуютподдержанию на высоком уровне психофизиологической готовностиработников, необходимой для осуществления успешных действий поэвакуации.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2026-03-29T17:52:37+03:00</dcterms:created>
  <dcterms:modified xsi:type="dcterms:W3CDTF">2026-03-29T17:52:37+03:00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