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197 заявлений на первичную ипериодическую аттестации на право ведения аварийно-спасательныхработ. На заседании было принято решение аттестовать 188 человек,из них 76 человек по периодической аттестации и 112 – попервичной.</w:t>
            </w:r>
            <w:br/>
            <w:br/>
            <w:r>
              <w:rPr/>
              <w:t xml:space="preserve">Кроме того, на основании проверки соответствия обязательнымтребованиям, предъявляемым при аттестации, было принято решения опериодической аттестации трех служб ВГК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2025-11-05T01:50:02+03:00</dcterms:created>
  <dcterms:modified xsi:type="dcterms:W3CDTF">2025-11-05T01:50:02+03:00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