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Работа oбъектовой аттестационной комиссии в феврале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26.02.202409:02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Работа oбъектовой аттестационной комиссии в феврале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Состоялосьплановое заседание комиссии по аттестации аварийно-спасательныхслужб, аварийно-спасательных формирований, спасателей и граждан,приобретающих статус спасателя, на право веденияаварийно-спасательных работ в ФГКУ «Национальный горноспасательныйцентр».</w:t>
            </w:r>
            <w:br/>
            <w:br/>
            <w:r>
              <w:rPr/>
              <w:t xml:space="preserve">Члены комиссии рассмотрели 207 заявлений на первичную ипериодическую аттестации на право ведения аварийно-спасательныхработ. На заседании было принято решение аттестовать 187 человек,из них 80 человек по периодической аттестации и 107 – попервичной.</w:t>
            </w:r>
            <w:br/>
            <w:br/>
            <w:r>
              <w:rPr/>
              <w:t xml:space="preserve">Всего с 1 января 2024 года в комиссию было подано 384 заявления,аттестовано 364 человека (203 – периодическая аттестация,161 –первичная аттестация) и 10 служб ВГК.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2025-04-12T02:12:37+03:00</dcterms:created>
  <dcterms:modified xsi:type="dcterms:W3CDTF">2025-04-12T02:12:37+03:00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