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Контрольно-тактические учeния личного состава ВГСОБР нашахте Ерунаковская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17.04.202408:04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Контрольно-тактические учeния личного состава ВГСОБР на шахтеЕрунаковская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Горноспасателипровели учения по ликвидации аварии в горных выработках филиала«Шахта «Ерунаковская-VIII» АО «ОУК «Южкузбассуголь».</w:t>
            </w:r>
            <w:br/>
            <w:br/>
            <w:r>
              <w:rPr/>
              <w:t xml:space="preserve">В тренировке приняли участие силы и средства спасательныхформирований ФГКУ «Национальный горноспасательный центр» (ВГСОБР),филиала «Новокузнецкий ВГСО» ФГУП «ВГСЧ».</w:t>
            </w:r>
            <w:br/>
            <w:br/>
            <w:r>
              <w:rPr/>
              <w:t xml:space="preserve">Основная цель учений – отработка взаимодействия междугорноспасательными подразделениями, структурными подразделениямиМЧС России и службами шахты при возникновении чрезвычайнойситуации.</w:t>
            </w:r>
            <w:br/>
            <w:br/>
            <w:r>
              <w:rPr/>
              <w:t xml:space="preserve">По замыслу учений в наклонной выработке произошел пожар. Люди вшахте оповещены, выходят на поверхность. Связь с одним горнорабочимпотеряна.</w:t>
            </w:r>
            <w:br/>
            <w:br/>
            <w:r>
              <w:rPr/>
              <w:t xml:space="preserve">На шахте был развернут командный пункт, куда поступала всяоперативная информация о ходе выполнения горноспасательных работ.Для ликвидации последствий условной аварии были привлечены силы исредства ФГКУ «Национальный горноспасательный центр</w:t>
            </w:r>
            <w:br/>
            <w:br/>
            <w:r>
              <w:rPr/>
              <w:t xml:space="preserve">В ходе ликвидации последствий учебной аварии горноспасателиобнаружили пострадавшего, оказали первую помощь и эвакуировали егона поверхность, где передали медицинской бригаде экстренногореагирования. Все действия по оказанию первой помощи проводились вподземных условиях, максимально приближенных к реальной аварийнойситуации в шахте. Условный очаг возгорания был оперативноликвидирован.</w:t>
            </w:r>
            <w:br/>
            <w:br/>
            <w:r>
              <w:rPr/>
              <w:t xml:space="preserve">Проведенные учения позволили объективно оценить уровень готовностиспасательных формирований к оперативному реагированию ивзаимодействию. Цели штабной тренировки были признаныдостигнутыми.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2025-12-22T21:08:25+03:00</dcterms:created>
  <dcterms:modified xsi:type="dcterms:W3CDTF">2025-12-22T21:08:25+03:00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