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присоединились квсероссийской общенациональной благотворительной акции «Свечапамяти». Зажигая свечу, мы чтим каждого, кто оставил свою жизнь издоровье в те страшные годы, и помогаем ныне живущим ветеранам.</w:t>
            </w:r>
            <w:br/>
            <w:br/>
            <w:r>
              <w:rPr/>
              <w:t xml:space="preserve">Акция проходит как день поминовения и знак памяти обо всех, кто палжертвой в годы ВОВ. В этот день народы России скорбят по своимсоотечественникам, которые стали жертвами Великой Отечественнойвойны 1941–1945 годов и ценой жизни защитили свое Отечество.</w:t>
            </w:r>
            <w:br/>
            <w:br/>
            <w:r>
              <w:rPr/>
              <w:t xml:space="preserve">Присоединяйтесь к онлайн-акции «Свеча памяти»! Зажгите своювиртуальную свечу на сайте деньпамяти.рф.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2026-05-24T22:07:29+03:00</dcterms:created>
  <dcterms:modified xsi:type="dcterms:W3CDTF">2026-05-24T22:07:29+03:00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