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котораясостоялась на главной площади Челябинска – Площади Науки. На этойже площадке для участников и гостей мероприятия была подготовленавыставка аварийно-спасательной и горноспасательной техники иоборудования, а также прошли показательные учения, демонстрирующиеособенности работы военизированных горноспасательных частей.</w:t>
            </w:r>
            <w:br/>
            <w:br/>
            <w:r>
              <w:rPr/>
              <w:t xml:space="preserve">Зрители смогли увидеть слаженные действия горноспасателей поликвидации 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–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2026-03-27T22:44:39+03:00</dcterms:created>
  <dcterms:modified xsi:type="dcterms:W3CDTF">2026-03-27T22:44:39+03:00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