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городских мероприятиях ко Дню шахтёра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городских мероприятиях ко Дню шахтёра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Дня шахтера, напроспекте Металлургов локация ФГКУ «Национальный горноспасательныйцентр» привлекала особое внимание новокузнечан. Отряд ВГСОБРразвернул здесь выставку спасательной техники, защитного иводолазного обмундирования и других технических средств, которыевызвали огромный интерес у детей и взрослых. Каждый имел уникальнуювозможность заглянуть в настоящий горноспасательный автомобиль,изучить его оборудование. Спасатели рассказывали жителям города обособенностях горноспасательной службы, показывали устройствоспецмашин, отвечали на вопросы. Как это обычно бывает, водолазноеснаряжение отряда, как всегда, привлекло особое внимание: мальчикии девочки с радостью воспользовались шансом примерить водолазнуюамуницию.</w:t>
            </w:r>
            <w:br/>
            <w:br/>
            <w:r>
              <w:rPr/>
              <w:t xml:space="preserve">Организация и участие в подобных мероприятиях – это отличнаявозможность узнать больше о работе спасателей МЧС России, опрофессии горноспасатель, а также получить новые знания инезабываемые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2026-05-10T18:42:58+03:00</dcterms:created>
  <dcterms:modified xsi:type="dcterms:W3CDTF">2026-05-10T18:42:58+03:00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