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заседание объектовой аттестационной комиссии в 2025году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заседание объектовой аттестационной комиссии в 2025году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январе комиссия рассмотрела 96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63человека по первичной аттестации, 32 – по периодической..</w:t>
            </w:r>
            <w:br/>
            <w:br/>
            <w:r>
              <w:rPr/>
              <w:t xml:space="preserve">Напоминаем, что в 2024 году в комиссию было подано 2135 заявлений,аттестовано 2072 человека (995 – первичная аттестация, 1072 –периодическая аттестация, 5 − внеочередная) и 52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2025-12-25T12:19:01+03:00</dcterms:created>
  <dcterms:modified xsi:type="dcterms:W3CDTF">2025-12-25T12:19:01+03:00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