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 принял лампаду с частицей Вечного огня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 принял лампаду с частицей Вечного огня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Эстафета МЧСРоссии #ВпамятиСибиряков перешла из Прокопьевска в Новокузнецк.</w:t>
            </w:r>
            <w:br/>
            <w:br/>
            <w:r>
              <w:rPr/>
              <w:t xml:space="preserve">Лампада с Вечным огнем начала свое движение из Иркутска. СпасателиМЧС России пронесут ее через десять регионов Сибири. К настоящемумоменту огонь уже преодолел более четырех тысяч километров, пройдячерез Иркутскую область, Красноярский край, Республики Тыва,Хакасию, Томскую область. 6 марта эстафета стартовала в Кемеровскойобласти – Кузбассе.</w:t>
            </w:r>
            <w:br/>
            <w:br/>
            <w:r>
              <w:rPr/>
              <w:t xml:space="preserve">Сегодня в Новокузнецке на бульваре Героев у памятника «Венок Славы»состоялось торжественное возложение цветов в рамках эстафеты#ВпамятиСибиряков. У мемориального комплекса собрались почетныегости, учащиеся, представители новокузнецких пожарно-спасательныхотрядов, горноспасатели, спасатели ВГСОБР ФГКУ «Национальныйгорноспасательный центр».</w:t>
            </w:r>
            <w:br/>
            <w:br/>
            <w:r>
              <w:rPr/>
              <w:t xml:space="preserve">Теперь лампада с частицей Вечного огня на пути к следующемусибирскому региону – Республике Алтай.</w:t>
            </w:r>
            <w:br/>
            <w:br/>
            <w:r>
              <w:rPr/>
              <w:t xml:space="preserve">С начала эстафеты в каждом регионе сотрудниками МЧС России будуторганизованы уроки мужества для детей, памятные мероприятия ивстречи с ветеранами. Они направлены на воспитание патриотизмасреди молодежи и выражение благодарности за подвиги русских солдати офицеров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2026-03-29T23:19:21+03:00</dcterms:created>
  <dcterms:modified xsi:type="dcterms:W3CDTF">2026-03-29T23:19:21+03:00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