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гриппа и респираторных вирусныхинфекций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гриппа и 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ЛюдмилаВитальевна Зеленина, врач-специалист высшей категории, работникмедицинского центра ФГКУ «Национальный горноспасательный центр»провела лекцию с коллективом учреждения по профилактике гриппа иреспираторных вирусных инфекций. Целью мероприятия стало повышениеосведомлённости работников о мерах профилактики и важностисоблюдения гигиенических норм в период эпидемий.</w:t>
            </w:r>
            <w:br/>
            <w:br/>
            <w:r>
              <w:rPr/>
              <w:t xml:space="preserve">Во время лекции были рассмотрены следующие ключевые аспекты:</w:t>
            </w:r>
            <w:br/>
            <w:br/>
            <w:r>
              <w:rPr/>
              <w:t xml:space="preserve">Симптомы и механизмы распространения вирусов: сотрудники получилиинформацию о том, как передаются грипп и респираторные вирусныеинфекции, а также о первых признаках заболевания.</w:t>
            </w:r>
            <w:br/>
            <w:br/>
            <w:r>
              <w:rPr/>
              <w:t xml:space="preserve">Гигиенические меры: даны рекомендации по соблюдению личной гигиены,включая регулярное мытьё рук, использование антисептиков иодноразовых салфеток при чихании и кашле.</w:t>
            </w:r>
            <w:br/>
            <w:br/>
            <w:r>
              <w:rPr/>
              <w:t xml:space="preserve">Организация рабочего пространства: обсуждены меры по обеспечениючистоты и вентиляции в рабочих помещениях, а также рекомендации поподдержанию оптимального микроклимата для снижения рисказаражения.</w:t>
            </w:r>
            <w:br/>
            <w:br/>
            <w:r>
              <w:rPr/>
              <w:t xml:space="preserve">Режим труда и отдыха: работники получили советы по соблюдениюрежима труда и отдыха, правильному питанию и поддержаниюиммунитета, что способствует общему укреплению организма и снижениювосприимчивости к вирусам.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2026-03-29T23:22:23+03:00</dcterms:created>
  <dcterms:modified xsi:type="dcterms:W3CDTF">2026-03-29T23:22:23+03:00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