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Мои героические дедушки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Мои героические дедушки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ДняПобеды работники ФГКУ «Национальный горноспасательный центр»рассказывают о своих родственниках, принимавших участие в ВеликойОтечественной войне.</w:t>
            </w:r>
            <w:br/>
            <w:br/>
            <w:r>
              <w:rPr/>
              <w:t xml:space="preserve">Великая Отечественная война затронула каждую семью в России. Памятьо том, какой ценой была завоевана победа, должна и будет житьвечно. Наши сотрудники — как и каждый россиянин — гордятся своимистаршими родственниками. Их истории очень важны, мы храним их,рассказываем своим детям и внукам. Это не просто история семьи —это история нашей страны, это то, что объединяет нас сейчас и будетобъединять всегда.</w:t>
            </w:r>
            <w:br/>
            <w:br/>
            <w:r>
              <w:rPr/>
              <w:t xml:space="preserve">Зинаида Гонтаренко, инструктор-методист, рассказывает о своихдедушках: Петре Алексеевиче и Матвее Алексеевиче Арыковых.</w:t>
            </w:r>
            <w:br/>
            <w:br/>
            <w:r>
              <w:rPr/>
              <w:t xml:space="preserve">«Петр Алексеевич и Матвей Алексеевич — родные братья. Петр, мойродной дедушка, родился в 1911 году, а Матвей — в 1915 году. Когданачалась война жизнь уже раскидала братьев далеко друг от друга.Петр Алексеевич жил и работал в Новокузнецке, воспитывал детей. Посостоянию здоровья после тяжелой травмы на фронт его не взяли, новсю войну дед простоял у токарного станка на Кузнецкомметаллургическом комбинате. Домой попадал несколько раз в месяц,жили в цеху. От голода и напряженной работы дедушка оглох на одноухо… Я выросла с ним, он не рассказывал о своих трудовых подвигах,просто всю жизнь честно работал, был ответственным и трудолюбивым.Героем себя не считал, но своим младшим братом сильногордился...</w:t>
            </w:r>
            <w:br/>
            <w:br/>
            <w:r>
              <w:rPr/>
              <w:t xml:space="preserve">Матвея Алексеевича помню очень хорошо, почти каждый год он приезжалк нам. Его судьба, действительно, содержит неожиданные повороты… Сдетских лет он был любознательным, тянулся к знаниям, училсяхорошо. А после окончания  школы уехал в Москву, где поступилучиться на фельдшера. В 1933 году был вынужден уехать изМосквы.  В 1934 году поступил в Томский государственныймедицинский институт, который окончил в 1940 году, приобрёлспециальность врача-эпидемиолога. В начале Великой Отечественнойвойны служил на Дальнем Востоке, на границе с Монголией. Когдафашисты подошли к столице, эту дивизию перебросили подМоскву. </w:t>
            </w:r>
            <w:br/>
            <w:br/>
            <w:r>
              <w:rPr/>
              <w:t xml:space="preserve">В 1943 году дивизия, в которой служил дед Матвей, находилась всоставе 4-й танковой армии  на Курской дуге. Здесь дед Матвейбыл ранен. Машина, на которой ехал он и четверо его подчинённых,попала под бомбежку. Погибли все, кроме деда. Три месяца спереломами он пролежал, запечатанный полностью в гипс. Послевыздоровления попал на службу в 5-ю танковую армию Рыбалко на 1-йУкраинский фронт. Это был уже 1944 год. В составе этой армииучаствовал в освобождении Польши, Германии, в штурме Берлина.</w:t>
            </w:r>
            <w:br/>
            <w:br/>
            <w:r>
              <w:rPr/>
              <w:t xml:space="preserve">После войны дед окончил военно-медицинскую академию. Закончилслужбу в Советской армии в звании подполковника. Последемобилизации Матвей Алексеевич проживал в городеБелгород-Днестровский Одесской области, работал преподавателем вмедучилище.</w:t>
            </w:r>
            <w:br/>
            <w:br/>
            <w:r>
              <w:rPr/>
              <w:t xml:space="preserve">Для меня память о дедушках — это живая история, которую я бережнохраню и рассказываю младшему поколению. Я помню. Я горжусь!».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2025-10-09T20:25:58+03:00</dcterms:created>
  <dcterms:modified xsi:type="dcterms:W3CDTF">2025-10-09T20:25:58+03:00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