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Великая Отечественная война в культуре и искусстве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07.05.202510:05</w:t>
            </w:r>
          </w:p>
        </w:tc>
      </w:tr>
      <w:tr>
        <w:trPr/>
        <w:tc>
          <w:tcPr>
            <w:tcBorders>
              <w:bottom w:val="single" w:sz="6" w:color="fffffff"/>
            </w:tcBorders>
          </w:tcPr>
          <w:p>
            <w:pPr>
              <w:jc w:val="start"/>
            </w:pPr>
            <w:r>
              <w:rPr>
                <w:sz w:val="24"/>
                <w:szCs w:val="24"/>
                <w:b w:val="1"/>
                <w:bCs w:val="1"/>
              </w:rPr>
              <w:t xml:space="preserve">Великая Отечественная война в культуре и искусстве</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проведено совещание,приуроченное ко Дню Победы в Великой Отечественной войне 1941 –1945 годов.</w:t>
            </w:r>
            <w:br/>
            <w:br/>
            <w:r>
              <w:rPr/>
              <w:t xml:space="preserve">На мероприятии работники учреждения прослушали лекцию о влиянииВеликой Отечественной войны на культуру и искусство.Освободительная борьба против фашизма вызвала в народе всплескдуховных и физических сил, она превратилась в смысл и содержаниежизни целью которой было стремление выстоять и победить врага! Сэтим чувством прошли через войну и деятели искусства. Свое служениеРодине они видели в создании произведений, мобилизующих духовныесилы общества.</w:t>
            </w:r>
            <w:br/>
            <w:br/>
            <w:r>
              <w:rPr/>
              <w:t xml:space="preserve">В лекции периоды Великой Отечественной войны рассматривались сточки зрения творчества художников, авторов агитационных плакатов икартин, других выдающихся мастеров отечественного искусства, преждевсего тех, кто прошел дорогами войны. Эти работы представляютнесомненную историческую ценность как подлинные документы тойэпохи. В них органически сочетаются ощущения автора и объективнаяправда войны. Было отмечено, что и для следующих поколенийписателей, художников, режиссеров эта тема тала актуальной: онадала возможность высказаться на тему патриотизма и любви кОтечеству.</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2026-03-30T02:46:02+03:00</dcterms:created>
  <dcterms:modified xsi:type="dcterms:W3CDTF">2026-03-30T02:46:02+03:00</dcterms:modified>
</cp:coreProperties>
</file>

<file path=docProps/custom.xml><?xml version="1.0" encoding="utf-8"?>
<Properties xmlns="http://schemas.openxmlformats.org/officeDocument/2006/custom-properties" xmlns:vt="http://schemas.openxmlformats.org/officeDocument/2006/docPropsVTypes"/>
</file>