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 так отважно защищал мое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Онтак отважно защищал мое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Рассказы ородственниках, принимавших участие в Великой Отечественной войне,обычно связаны с личной историей семьи и воспоминаниями о героизмеи подвигах предков. Это важный способ сохранения памяти о войне,укрепления семейных связей и передачи исторического знания новымпоколениям.</w:t>
            </w:r>
            <w:br/>
            <w:br/>
            <w:r>
              <w:rPr/>
              <w:t xml:space="preserve">Любовь Андреевна Кузнецова, начальник отделения кадров ФГКУ«Национальный горноспасательный центр», рассказывает о ЯковеФедоровиче Кравченко, своем прадедушке:</w:t>
            </w:r>
            <w:br/>
            <w:br/>
            <w:r>
              <w:rPr/>
              <w:t xml:space="preserve">– Яков Федорович родился в далеком 1908 году в Семипалатинскойобласти, Ново-Шульбинском районе, села Новая Шульба Казахской ССР.Деревенская жизнь в те годы была нелегкая, но семьи были большие идружные. Жили небогато, но все друг другу помогали.</w:t>
            </w:r>
            <w:br/>
            <w:br/>
            <w:r>
              <w:rPr/>
              <w:t xml:space="preserve">В 1941 году мой прадед был призван на войну. Так начался его долгийпуть из маленького села на Берлин. Яков Федорович служил в 844стрелковом полке 267 стрелковой дивизии, был автоматчиком.</w:t>
            </w:r>
            <w:br/>
            <w:br/>
            <w:r>
              <w:rPr/>
              <w:t xml:space="preserve">В 1943 году он, рискуя собственной жизнью, вытащил из-под обстреладвух тяжело раненных красноармейцев и доставил их на санитарныйпункт. За свой подвиг Яков Кравченко получил «Медаль за Отвагу» итяжелое ранение, которое напоминало о себе всю его жизнь…</w:t>
            </w:r>
            <w:br/>
            <w:br/>
            <w:r>
              <w:rPr/>
              <w:t xml:space="preserve">В период с 7 по 12 мая 1944 года на хребтообразной возвышенностиСапун-гора, находящейся ближе к юго-востоку от Севастополя, ЯковФедорович участвовал в прорыве укреплений противника и, находясьпод бесперебойным огнем, доставлял в боевые подразделения своимтоварищам все распоряжения и приказы командования. Так у негопоявилась медаль «За боевые заслуги».</w:t>
            </w:r>
            <w:br/>
            <w:br/>
            <w:r>
              <w:rPr/>
              <w:t xml:space="preserve">Прадед участвовал во взятии Кенигсберга и дошел до самого Берлина.9 мая 1945 года мой прадедушка был награжден медалью «За победу надГерманией в Великой Отечественной войне 1941–1945 гг.». И хоть онвернулся домой в звании простого сержанта, я горжусь тем, что онтак отважно защищал мое будущее.</w:t>
            </w:r>
            <w:br/>
            <w:br/>
            <w:r>
              <w:rPr/>
              <w:t xml:space="preserve">К сожалению, прадед не дожил до моего рождения и скончался в 1979году. По рассказам моей бабушки, его родной дочери АнтониныЯковлевны , он не любил рассказывать про войну и всегда оченьболезненно реагировал на необходимость возвращения к воспоминаниямтех страшных лет. Но мы должны знать и помнить о своих близких,которые с честью и мужеством прошли дороги той войны… Я помню. Ягоржусь!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2025-10-10T07:50:52+03:00</dcterms:created>
  <dcterms:modified xsi:type="dcterms:W3CDTF">2025-10-10T07:50:52+03:00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