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ВГСЧ!</w:t>
            </w:r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Работа горноспасателя – это пример мужества, самоотверженности ивысокого профессионализма. Вы всегда на передовой, готовы прийти напомощь в самых сложных и опасных ситуациях, спасая жизни иобеспечивая безопасность работников горнодобывающейпромышленности.</w:t>
            </w:r>
            <w:br/>
            <w:br/>
            <w:r>
              <w:rPr/>
              <w:t xml:space="preserve">Этот нелегкий труд требует не только физической выносливости, но иглубоких знаний, хладнокровия и умения принимать быстрые и верныерешения.</w:t>
            </w:r>
            <w:br/>
            <w:br/>
            <w:r>
              <w:rPr/>
              <w:t xml:space="preserve">Пусть профессионализм и дальше служит залогом безопасности иблагополучия в горнодобывающей отрасли.</w:t>
            </w:r>
            <w:br/>
            <w:br/>
            <w:r>
              <w:rPr/>
              <w:t xml:space="preserve">Желаю всем крепкого здоровья, счастья, благополучия, успехов вслужбе. Пусть ваш труд всегда будет оценен по достоинству, а домавас всегда ждут любящие близкие.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2026-03-30T04:38:54+03:00</dcterms:created>
  <dcterms:modified xsi:type="dcterms:W3CDTF">2026-03-30T04:38:54+03:00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