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Мастер-класс для кадетов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Мастер-класс для кадетов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 уменияоказывать первую помощь зависит выживаемость пострадавших. Так,если первую помощь оказать в течение первых трех минут от остановкикровообращения, то выживают 75% пострадавших, в течение 5 минут –25%, а спустя 10 минут не выживает никто.</w:t>
            </w:r>
            <w:br/>
            <w:br/>
            <w:r>
              <w:rPr/>
              <w:t xml:space="preserve">13 сентября отмечается Всемирный день первой помощи. В 2025 годуВсероссийское общество первой помощи совместно с Центром экстреннойпсихологической помощи МЧС России вышли с инициативой проведенияоткрытых уроков по первой помощи среди учащихся образовательныхорганизаций.</w:t>
            </w:r>
            <w:br/>
            <w:br/>
            <w:r>
              <w:rPr/>
              <w:t xml:space="preserve">В рамках предстоящего всемирного Дня Первой помощи заведующиймедицинским центром ФГКУ «Национальный горноспасательный центр»»Александр Борисович Муллов провел мастер-класс по оказанию первойпомощи в МБОУ СОШ № 13 для кадетов МЧС 3 и 5 классов.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2026-01-10T04:22:16+03:00</dcterms:created>
  <dcterms:modified xsi:type="dcterms:W3CDTF">2026-01-10T04:22:16+03:00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