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Профеcсиональное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Профеcсиональное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горноспасательныхработ)».</w:t>
            </w:r>
            <w:br/>
            <w:br/>
            <w:r>
              <w:rPr/>
              <w:t xml:space="preserve">Программа предназначена для подготовки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«Горное дело и Федеральные нормы и правила в областипромышленной безопасности», «Экология», «Ведение горноспасательныхработ», «Противопожарная подготовка» «Оказание первой помощи» идр.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2026-01-10T04:00:48+03:00</dcterms:created>
  <dcterms:modified xsi:type="dcterms:W3CDTF">2026-01-10T04:00:48+03:00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