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Российского общества «Знание.Государство»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Российского общества «Знание. Государство»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октябряколлектив ФГКУ «Национальный горноспасательный центр» прослушалонлайн-лекцию Российского общества «Знание. Государство» .на тему«Культурный код единства».</w:t>
            </w:r>
            <w:br/>
            <w:br/>
            <w:r>
              <w:rPr/>
              <w:t xml:space="preserve">В рамках просветительского проекта выступили два эксперта:</w:t>
            </w:r>
            <w:br/>
            <w:br/>
            <w:r>
              <w:rPr/>
              <w:t xml:space="preserve">Вячеслав Правдзинский, руководитель Мастерской государственногодизайна в образовательном центре «Сенеж» – выступил с докладом«Визуальный код России: как дизайн формирует образ государства иощущение Родины». Эксперт осветил историю разработки русскоговизуального стиля, продемонстрировав, как дизайнерские решениявлияют на формирование образа государства и чувства принадлежностик Родине.</w:t>
            </w:r>
            <w:br/>
            <w:br/>
            <w:r>
              <w:rPr/>
              <w:t xml:space="preserve">Варвара Зенина, этнокультуролог, исследователь традиционногокостюма, дизайнер, – представила доклад на тему «От историческогокостюма к современному стилю: путь визуального кода». В своёмвыступлении эксперт рассмотрела эволюцию традиционного костюма иего влияние на современные модные тенденции.</w:t>
            </w:r>
            <w:br/>
            <w:br/>
            <w:r>
              <w:rPr/>
              <w:t xml:space="preserve">Мероприятие подчеркнуло необходимость системного подхода ксохранению культурного кода как фундамента национальнойсамобытности и единства российского общества.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2025-11-29T14:19:32+03:00</dcterms:created>
  <dcterms:modified xsi:type="dcterms:W3CDTF">2025-11-29T14:19:32+03:00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