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ДЕКAБРЯ – ДЕНЬ КОНСТИТУЦИИ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12ДЕКAБРЯ – ДЕНЬ КОНСТИТУЦИИ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ДеньКонституции Российской Федерации – одна из значимых памятных датроссийского государства.</w:t>
            </w:r>
            <w:br/>
            <w:br/>
            <w:r>
              <w:rPr/>
              <w:t xml:space="preserve">Основной закон государства был принят 12 декабря 1993 годавсенародным голосованием. Полный текст Конституции был опубликованв «Российской газете» 25 декабря 1993 года. С 1994 года, согласноУказу Президента России («О Дне Конституции Российской Федерации»)день 12 декабря был объявлен государственным праздником.Конституция является ядром всей правовой системы России иопределяет смысл и содержание других законов. Со времени первогопринятия Конституции в документ был внесен ряд поправок.</w:t>
            </w:r>
            <w:br/>
            <w:br/>
            <w:r>
              <w:rPr/>
              <w:t xml:space="preserve">В декабре 2004 года Госдума приняла поправки в Трудовой кодекс РФ,изменяющие праздничный календарь России. Закон предусматриваетотмену выходного дня в День Конституции, а сам праздник причислен кпамятным датам России. Несмотря на это, ежегодно по всей странепроходят различные мероприятия, в честь главного закона страны.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br/>
            <w:br/>
            <w:r>
              <w:rPr>
                <w:i w:val="1"/>
                <w:iCs w:val="1"/>
              </w:rPr>
              <w:t xml:space="preserve">«Экземпляр номер один» основного закона страны выполнен изтончайшей кожи красного цвета с накладным серебряный гербом Россиии тисненой золотом надписью «Конституция Российской Федерации». Такназываемое инаугурационное издание Конституции РФ хранится вбиблиотеке главы государства в Кремле.</w:t>
            </w:r>
            <w:br/>
            <w:br/>
            <w:r>
              <w:rPr>
                <w:i w:val="1"/>
                <w:iCs w:val="1"/>
              </w:rPr>
              <w:t xml:space="preserve">Интересным фактом является то, что в 1999 и 2005 годахэкземпляры Конституции побывали в космосе. Один экземпляр находилсяна станции «Мир», а другой — на борту МКС. Общая длительность этих«полётов» главного закона страны составила 329 дней.</w:t>
            </w:r>
            <w:br/>
            <w:br/>
            <w:r>
              <w:rPr>
                <w:i w:val="1"/>
                <w:iCs w:val="1"/>
              </w:rPr>
              <w:t xml:space="preserve">Кроме того, из Конституции Российской Федерации полностьюисключены иноязычные выражения. Такие слова, как «спикер»,«импичмент», «парламент» или «сенаторы» там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2026-03-03T09:06:35+03:00</dcterms:created>
  <dcterms:modified xsi:type="dcterms:W3CDTF">2026-03-03T09:06:35+03:00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