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ГОРДИМСЯ: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ГОРДИМСЯ: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Летом 1942года война пришла на Волгу. Уже на 31 июля в реку было сброшено до200 мин большой разрушительной силы. Горела Волга, пароходы и баржина рейде, гибли мирные люди, дети, воины. Гигантское по масштабамсражение Великой Отечественной войны развернулось на берегахВолги.</w:t>
            </w:r>
            <w:br/>
            <w:br/>
            <w:r>
              <w:rPr/>
              <w:t xml:space="preserve">На отдельных этапах в нём с обеих сторон участвовало более 2 млн.человек, около 30 тыс. орудий, более 2 тыс. самолётов и такое жеколичество танков. Двести дней и ночей продолжалась битва заСталинград -17 июля 1942–2 февраля 1943 гг.</w:t>
            </w:r>
            <w:br/>
            <w:br/>
            <w:r>
              <w:rPr/>
              <w:t xml:space="preserve">Фашистское командование придавало огромное значение Волге какважнейшей стратегической коммуникации. По грузообороту Волгазаменяла более 10 железнодорожных линий. Волга - единственный путьснабжения защитников Сталинграда. С левого берега доставлялисьбоеприпасы, снаряжение, продовольствие, медикаменты, письма,газеты, войска и боевая техника, а из осажденного города раненые,гражданское население, оборудование заводов и другиенароднохозяйственные грузы.</w:t>
            </w:r>
            <w:br/>
            <w:br/>
            <w:r>
              <w:rPr>
                <w:b w:val="1"/>
                <w:bCs w:val="1"/>
              </w:rPr>
              <w:t xml:space="preserve">Победа в Сталинградской битве имела огромное значение:</w:t>
            </w:r>
            <w:br/>
            <w:br/>
            <w:r>
              <w:rPr/>
              <w:t xml:space="preserve">• Враг был не только остановлен, но и отброшен на запад на сотникм, началось массовое изгнание немецко-фашистских захватчиков – этоначало коренного перелома в ходе войны;</w:t>
            </w:r>
            <w:br/>
            <w:br/>
            <w:r>
              <w:rPr/>
              <w:t xml:space="preserve">• Красная Армия овладела стратегической инициативой до конца войны,в рядах Красной Армии восторжествовал моральный дух и вера вПобеду;</w:t>
            </w:r>
            <w:br/>
            <w:br/>
            <w:r>
              <w:rPr/>
              <w:t xml:space="preserve">• Стало невозможным создание фашистами плацдарма для дальнейшегонаступления с целью захвата кавказских месторождений нефти;</w:t>
            </w:r>
            <w:br/>
            <w:br/>
            <w:r>
              <w:rPr/>
              <w:t xml:space="preserve">• Красная Армия нанесла сокрушительный удар по военной мощифашистской Германии и моральному духу немецкого населения ивермахта. Разгром гитлеровских войск под Сталинградом нанес удар повсему фашистскому блоку, в войсках союзников Германии ширилосьантифашистские настроения, неверие в победу, усилился процессморального разложения. Начался кризис профашистских режимов вИталии, Румынии, Венгрии, Словакии. Резко ослабло влияние Германиина её союзников, заметно обострились разногласия между ними.</w:t>
            </w:r>
            <w:br/>
            <w:br/>
            <w:r>
              <w:rPr>
                <w:b w:val="1"/>
                <w:bCs w:val="1"/>
              </w:rPr>
              <w:t xml:space="preserve">МЕМОРИАЛЫ, ПОСВЯЩЕННЫЕ ПОБЕДЕ ПОД СТАЛИНГРАДОМ ВВОЛГОГРАДЕ</w:t>
            </w:r>
            <w:br/>
            <w:br/>
            <w:r>
              <w:rPr/>
              <w:t xml:space="preserve">Памятник-ансамбль «Героям Сталинградской битвы» на Мамаевом курганев Волгограде, в частности, скульптура «Родина-мать зовёт!» икомпозиции «Скорбящая мать», «Стоять насмерть».</w:t>
            </w:r>
            <w:br/>
            <w:br/>
            <w:r>
              <w:rPr/>
              <w:t xml:space="preserve">«Дом Павлова». Памятник архитектуры федерального значения, вкотором группа советских бойцов держала оборону в течение 58 дней,уничтожив большое количество гитлеровцев.</w:t>
            </w:r>
            <w:br/>
            <w:br/>
            <w:r>
              <w:rPr/>
              <w:t xml:space="preserve">«Линия обороны». Комплекс из 17 башен танков Т-34-76,символизирующих линию обороны Сталинграда (Волгограда),протяжённостью около 30 километров.</w:t>
            </w:r>
            <w:br/>
            <w:br/>
            <w:r>
              <w:rPr/>
              <w:t xml:space="preserve">Аллея Героев. Здесь 8 сентября 1985 года был открыт памятник,посвящённый Героям Советского Союза и полным кавалерам орденаСлавы, уроженцам Волгоградской области и героям Сталинградскойбитвы.</w:t>
            </w:r>
            <w:br/>
            <w:br/>
            <w:r>
              <w:rPr/>
              <w:t xml:space="preserve">Памятник Михаилу Паникахе. Скульптура изображает Героя СоветскогоСоюза в момент его последнего броска на вражеский танк.</w:t>
            </w:r>
            <w:br/>
            <w:br/>
            <w:r>
              <w:rPr/>
              <w:t xml:space="preserve">Памятник мирным жителям Сталинграда. Установлен на набережной Волгив виде 500-килограммовой немецкой бомбы, застывшей над охваченнымипламенем женщинами с детьми.</w:t>
            </w:r>
            <w:br/>
            <w:br/>
            <w:r>
              <w:rPr/>
              <w:t xml:space="preserve">Монумент «Соединение фронтов». Памятник на месте соединения войскЮго-Западного и Сталинградского фронтов в ходе операции «Уран».</w:t>
            </w:r>
            <w:br/>
            <w:br/>
            <w:r>
              <w:rPr/>
              <w:t xml:space="preserve">Воинское захоронение-мемориал «Стальное пламя». Находится в хутореВерхнекумский Октябрьского района, памятник на месте упорных боёв,происходивших в декабре 1942 года в ходе Операции«Винтергевиттер».</w:t>
            </w:r>
            <w:br/>
            <w:br/>
            <w:r>
              <w:rPr/>
              <w:t xml:space="preserve">Среди объектов героической истории защиты Сталинграда естьсооружение, которое решено было не восстанавливать после войны. Эторазрушенная Мельница № 4 или более известная, как МельницаГергарда.</w:t>
            </w:r>
            <w:br/>
            <w:br/>
            <w:r>
              <w:rPr/>
              <w:t xml:space="preserve">Мельница Гергарда или Грудинина прекратила свою работу 14 сентября1942 года после прямого попадания авиабомб и пожара. Здание жестало неприступной для врага крепостью с метровой толщины стенами,хранящими до сих пор видимые следы жестоких артобстрелов. Ныне этосимвол скорби о погибших и памятник героизму защитников города.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МЫ ПОМНИМ! МЫ ГОРДИМСЯ!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2026-07-12T11:45:23+03:00</dcterms:created>
  <dcterms:modified xsi:type="dcterms:W3CDTF">2026-07-12T11:45:23+03:00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