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Пoвышениe квалификации руководящего состава ВГСЧ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26.02.202607:02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Пoвышениe квалификации руководящего состава ВГСЧ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подополнительной профессиональной программе повышения квалификации«Периодическая подготовка спасателей высшей и старшей служебныхгрупп должностей 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Слушателям были прочитаны лекции и проведены практические занятияпо темам «Научное, инженерное и экспертное сопровождение ГСР»,«Аэрологическая безопасность», «Психологическая подготовкаруководящего состава», «Промышленная безопасность», «Информационнаябезопасность», «Антикоррупционная политика в МЧС России» и т.д., атакже проведена деловая игра по плану мероприятий по локализации иликвидации последствий аварий на опасных производственных объектахведения горных работ.</w:t>
            </w:r>
            <w:br/>
            <w:br/>
            <w:r>
              <w:rPr/>
              <w:t xml:space="preserve">Успешно сдав экзамен, обучающиеся получили удостоверения оповышении квалификации.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2026-08-30T16:20:52+03:00</dcterms:created>
  <dcterms:modified xsi:type="dcterms:W3CDTF">2026-08-30T16:20:52+03:00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